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R5-23041</w:t>
      </w:r>
      <w:r>
        <w:rPr>
          <w:rFonts w:hint="default"/>
          <w:b/>
          <w:i/>
          <w:sz w:val="28"/>
          <w:lang w:val="en-US" w:eastAsia="ja-JP"/>
        </w:rPr>
        <w:t>6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38.52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0240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Update to R17 NR HST FR1 enh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02</w:t>
            </w:r>
            <w:r>
              <w:t>-</w:t>
            </w:r>
            <w:r>
              <w:rPr>
                <w:rFonts w:hint="default"/>
                <w:lang w:val="en-US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TS 38.521-4 TC 5.2A.3.5.1 and 5.2A.3.4.1 have been completed and “NOTE 1” needs to be removed.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 “NOTE 1” have been removed for TS 38.521-4 TC 5.2A.3.5.1 and 5.2A.3.4.1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rFonts w:hint="default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The work item cannot be finalized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4.1.1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100158405"/>
      <w:bookmarkStart w:id="4" w:name="_Toc106878157"/>
      <w:bookmarkStart w:id="5" w:name="_Toc68538436"/>
      <w:bookmarkStart w:id="6" w:name="_Toc58499579"/>
      <w:bookmarkStart w:id="7" w:name="_Toc75510019"/>
      <w:bookmarkStart w:id="8" w:name="_Toc36713251"/>
      <w:bookmarkStart w:id="9" w:name="_Toc90971497"/>
      <w:bookmarkStart w:id="10" w:name="_Toc36713654"/>
      <w:bookmarkStart w:id="11" w:name="_Toc5221796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4"/>
        <w:rPr>
          <w:rFonts w:eastAsia="Batang"/>
          <w:lang w:eastAsia="ja-JP"/>
        </w:rPr>
      </w:pPr>
      <w:bookmarkStart w:id="12" w:name="_Toc20936810"/>
      <w:bookmarkStart w:id="13" w:name="_Toc58499584"/>
      <w:bookmarkStart w:id="14" w:name="_Toc36713256"/>
      <w:bookmarkStart w:id="15" w:name="_Toc52217972"/>
      <w:bookmarkStart w:id="16" w:name="_Toc90971502"/>
      <w:bookmarkStart w:id="17" w:name="_Toc100158410"/>
      <w:bookmarkStart w:id="18" w:name="_Toc68538441"/>
      <w:bookmarkStart w:id="19" w:name="_Toc106878162"/>
      <w:bookmarkStart w:id="20" w:name="_Toc36713659"/>
      <w:bookmarkStart w:id="21" w:name="_Toc75510024"/>
      <w:r>
        <w:rPr>
          <w:rFonts w:eastAsia="Batang"/>
          <w:lang w:eastAsia="ja-JP"/>
        </w:rPr>
        <w:t>4.1.4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Performance conformance test cases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62"/>
      </w:pPr>
      <w:r>
        <w:t>Table 4.1.4-1: Applicability of performance test cases, ref. TS 38.521-4 [4]</w:t>
      </w:r>
    </w:p>
    <w:tbl>
      <w:tblPr>
        <w:tblStyle w:val="47"/>
        <w:tblW w:w="14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5.2.1.1.1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1Rx FDD FR1 PDSCH performance for RedCap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US"/>
              </w:rPr>
              <w:t>C177a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RedCap UEs supporting 5GS FDD FR1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5.2.2.1.1_2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5.2.2.1.1_3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mapping Type A performance - 2x2 MIMO with baseline receiver for DL1024QAM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C200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DL1024Qam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5.2.2.1.2_1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5.2.2.1.3_1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C015</w:t>
            </w:r>
            <w:r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and additional DMRS for coex</w:t>
            </w:r>
            <w:r>
              <w:rPr>
                <w:rFonts w:eastAsia="宋体" w:cs="Arial"/>
                <w:lang w:eastAsia="zh-CN"/>
              </w:rPr>
              <w:t>istence</w:t>
            </w:r>
            <w:r>
              <w:rPr>
                <w:rFonts w:cs="Arial"/>
              </w:rPr>
              <w:t xml:space="preserve"> with LTE CRS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C074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 xml:space="preserve">2Rx FDD FR1 PDSCH repetitions over multiple slots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FDD FR1 and aggregationFactorDL &gt; 1 for PDSCH repetition multislots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 xml:space="preserve">2Rx FDD FR1 PDSCH pre-emption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FDD FR1 and PDSCH pre-emption indication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enhanced demodulation processing for HST-SFN joint transmission scheme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C152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</w:t>
            </w:r>
            <w:r>
              <w:rPr>
                <w:kern w:val="2"/>
                <w:lang w:eastAsia="zh-CN" w:bidi="ar"/>
              </w:rPr>
              <w:t xml:space="preserve">and number of active TCI states per BWP per CC </w:t>
            </w:r>
            <w:r>
              <w:rPr>
                <w:lang w:eastAsia="zh-CN"/>
              </w:rPr>
              <w:t>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 xml:space="preserve">2Rx FDD FR1 PDSCH Single-DCI based SDM scheme performance - </w:t>
            </w:r>
            <w:r>
              <w:rPr>
                <w:lang w:eastAsia="ja-JP"/>
              </w:rPr>
              <w:t>2</w:t>
            </w:r>
            <w:r>
              <w:t>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C070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C113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multi-DCI based multi-TRP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C114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single-DCI based inter-slot TDM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  <w:p>
            <w:pPr>
              <w:pStyle w:val="60"/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5.2.2.2.1_2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C016</w:t>
            </w:r>
            <w:r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5.2.2.2.1_3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mapping Type A performance - 2x2 MIMO with baseline receiver for DL1024QAM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C201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rFonts w:cs="Arial"/>
              </w:rPr>
              <w:t>DL 1024QAM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UEs supporting 5GS TDD FR1 and PDSCH mapping Type B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5.2.2.2.4_1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</w:t>
            </w:r>
            <w:r>
              <w:rPr>
                <w:rFonts w:hint="eastAsia" w:cs="Arial"/>
                <w:lang w:val="en-US" w:eastAsia="zh-CN"/>
              </w:rPr>
              <w:t>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and additional DMRS for coex</w:t>
            </w:r>
            <w:r>
              <w:rPr>
                <w:rFonts w:eastAsia="宋体" w:cs="Arial"/>
                <w:lang w:eastAsia="zh-CN"/>
              </w:rPr>
              <w:t>istence</w:t>
            </w:r>
            <w:r>
              <w:rPr>
                <w:rFonts w:cs="Arial"/>
              </w:rPr>
              <w:t xml:space="preserve"> with LTE CRS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D019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2Rx TDD FR1 PDSCH repetitions over multiple slots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TDD FR1 and aggregationFactorDL &gt; 1 for PDSCH repetition multislots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2Rx </w:t>
            </w:r>
            <w:r>
              <w:rPr>
                <w:lang w:eastAsia="zh-TW"/>
              </w:rPr>
              <w:t>T</w:t>
            </w:r>
            <w:r>
              <w:t xml:space="preserve">DD FR1 PDSCH pre-emption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TDD FR1 and 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5.2.2.2.9_1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 TDD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5.2.2.2.10_1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 TDD FR1 HST DPS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2Rx TDD FR1 PDSCH Single-DCI based SDM scheme performance - </w:t>
            </w:r>
            <w:r>
              <w:rPr>
                <w:lang w:eastAsia="ja-JP"/>
              </w:rPr>
              <w:t>2</w:t>
            </w:r>
            <w:r>
              <w:t>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multi-DCI based multi-TRP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single-DCI based inter-slot TDM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5.2.2.2.15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algun Gothic"/>
              </w:rPr>
              <w:t>2Rx TDD FR1 PDSCH mapping type A performance on band with shared spectrum access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C204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NR-U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D025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5.2.3.1.1_1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5.2.3.1.1_4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5.2.3.1.1_5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performance - 2x4 MIMO with baseline receiver for DL1024QAM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C202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DL1024QAM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C017</w:t>
            </w:r>
            <w:r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4Rx FDD FR1 PDSCH repetitions over multiple slots performance - </w:t>
            </w:r>
            <w:r>
              <w:rPr>
                <w:lang w:eastAsia="zh-TW"/>
              </w:rPr>
              <w:t>2</w:t>
            </w:r>
            <w:r>
              <w:t>x</w:t>
            </w:r>
            <w:r>
              <w:rPr>
                <w:lang w:eastAsia="zh-TW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FDD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pre-emption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C169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 xml:space="preserve">UEs supporting 5GS FDD FR1 and PDSCH pre-emption indication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</w:t>
            </w:r>
            <w:r>
              <w:t>Rx FDD FR1 HST-SFN performance - 2x</w:t>
            </w:r>
            <w:r>
              <w:rPr>
                <w:lang w:eastAsia="zh-CN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C127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enhanced demodulation processing for HST-SFN joint transmission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</w:t>
            </w:r>
            <w:r>
              <w:rPr>
                <w:lang w:eastAsia="zh-CN"/>
              </w:rPr>
              <w:t>10</w:t>
            </w:r>
            <w:r>
              <w:t>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t>Rx FDD FR1 HST-DPS performance - 2x</w:t>
            </w:r>
            <w:r>
              <w:rPr>
                <w:lang w:eastAsia="zh-CN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C154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</w:t>
            </w:r>
            <w:r>
              <w:rPr>
                <w:kern w:val="2"/>
                <w:lang w:eastAsia="zh-CN" w:bidi="ar"/>
              </w:rPr>
              <w:t xml:space="preserve">and number of active TCI states per BWP per CC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4Rx FDD FR1 PDSCH Single-DCI based SDM scheme performance - </w:t>
            </w:r>
            <w:r>
              <w:rPr>
                <w:lang w:eastAsia="ja-JP"/>
              </w:rPr>
              <w:t>2</w:t>
            </w:r>
            <w:r>
              <w:t>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multi-DCI based multi-TRP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single-DCI based inter-slot TDM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5.2.3.2.1_1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5.2.3.2.1_4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  <w:r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5.2.3.2.1_5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mapping Type A performance - 2x4 MIMO with baseline receiver for DL1024QAM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C203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ascii="Times New Roman" w:hAnsi="Times New Roman"/>
                <w:b/>
                <w:bCs/>
                <w:sz w:val="20"/>
              </w:rPr>
            </w:pPr>
            <w:r>
              <w:t>U</w:t>
            </w:r>
            <w:r>
              <w:rPr>
                <w:rFonts w:eastAsia="宋体"/>
                <w:lang w:eastAsia="zh-CN"/>
              </w:rPr>
              <w:t>E</w:t>
            </w:r>
            <w:r>
              <w:t>s supporting 5GS TDD FR1 and 4Rx antenna ports and DL 1024QAM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 and PDSCH</w:t>
            </w:r>
            <w:r>
              <w:t xml:space="preserve"> </w:t>
            </w:r>
            <w:r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5.2.3.2.4_1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4Rx TDD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C017z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TDD FR1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4Rx TDD FR1 PDSCH repetitions over multiple slots performance - </w:t>
            </w:r>
            <w:r>
              <w:rPr>
                <w:lang w:eastAsia="zh-TW"/>
              </w:rPr>
              <w:t>2</w:t>
            </w:r>
            <w:r>
              <w:t>x</w:t>
            </w:r>
            <w:r>
              <w:rPr>
                <w:lang w:eastAsia="zh-TW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TDD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5.2.3.2.8_1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algun Gothic"/>
              </w:rPr>
              <w:t xml:space="preserve">4Rx </w:t>
            </w:r>
            <w:r>
              <w:rPr>
                <w:rFonts w:eastAsia="Malgun Gothic"/>
                <w:lang w:eastAsia="zh-TW"/>
              </w:rPr>
              <w:t>T</w:t>
            </w:r>
            <w:r>
              <w:rPr>
                <w:rFonts w:eastAsia="Malgun Gothic"/>
              </w:rPr>
              <w:t xml:space="preserve">DD FR1 PDSCH pre-emption performance - </w:t>
            </w:r>
            <w:r>
              <w:rPr>
                <w:rFonts w:eastAsia="Malgun Gothic"/>
                <w:lang w:eastAsia="zh-TW"/>
              </w:rPr>
              <w:t>2</w:t>
            </w:r>
            <w:r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C170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 xml:space="preserve">UEs supporting 5GS TDD FR1 and PDSCH pre-emption indication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5.2.3.2.9_1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4Rx TDD FR1 HST-SFN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C019y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UEs supporting 5GS TDD FR1 and 4Rx antenna ports and enhanced demodulation processing for HST-SFN joint transmission scheme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D010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5.2.3.2.10_1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4Rx TDD FR1 HST DPS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D010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4Rx TDD FR1 PDSCH Single-DCI based SDM scheme performance - </w:t>
            </w:r>
            <w:r>
              <w:rPr>
                <w:lang w:eastAsia="ja-JP"/>
              </w:rPr>
              <w:t>2</w:t>
            </w:r>
            <w:r>
              <w:t>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multi-DCI based multi-TRP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single-DCI based inter-slot TDM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algun Gothic"/>
              </w:rPr>
              <w:t>2Rx FDD FR1 PDSCH mapping type A performance on band with shared spectrum access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C205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NR-U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D026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Normal PDSCH Demodulation Performance for CA (2DL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Normal PDSCH Demodulation Performance for CA (3DL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Normal PDSCH Demodulation Performance for CA (4DL CA)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C017j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E003a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5.2A.2.2.3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E034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5.2A.2.4.1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PDSCH Demodulation Performance for HST-SFN CA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C152b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enhanced demodulation processing for carrier aggregation for HST-SFN joint transmission</w:t>
            </w:r>
            <w:r>
              <w:rPr>
                <w:lang w:eastAsia="zh-CN"/>
              </w:rPr>
              <w:t xml:space="preserve">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5.2A.2.5.1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PDSCH Demodulation Performance for HST-DPS CA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C152a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2DLCA AND </w:t>
            </w:r>
            <w:r>
              <w:rPr>
                <w:kern w:val="2"/>
                <w:lang w:eastAsia="zh-CN" w:bidi="ar"/>
              </w:rPr>
              <w:t xml:space="preserve">number of active TCI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/>
              </w:rPr>
              <w:t>5.2A.3.2.1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/>
              </w:rPr>
              <w:t>4Rx PDSCH Demodulation Performance for CA with power imbalance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E003</w:t>
            </w:r>
            <w:r>
              <w:rPr>
                <w:rFonts w:eastAsia="宋体"/>
                <w:szCs w:val="18"/>
                <w:lang w:eastAsia="zh-CN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bookmarkStart w:id="22" w:name="_GoBack"/>
            <w:r>
              <w:rPr>
                <w:lang w:eastAsia="en-US"/>
              </w:rPr>
              <w:t>5.2A.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lang w:eastAsia="en-US"/>
              </w:rPr>
              <w:t>.4.1</w:t>
            </w:r>
            <w:bookmarkEnd w:id="22"/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lang w:eastAsia="en-US"/>
              </w:rPr>
              <w:t>RX PDSCH Demodulation Performance for HST-SFN CA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</w:t>
            </w:r>
            <w:r>
              <w:rPr>
                <w:rFonts w:hint="eastAsia"/>
                <w:lang w:val="en-US" w:eastAsia="zh-CN"/>
              </w:rPr>
              <w:t>27a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rPr>
                <w:lang w:eastAsia="en-US"/>
              </w:rPr>
              <w:t>enhanced demodulation processing for carrier aggregation for HST-SFN joint transmission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AND</w:t>
            </w:r>
            <w:r>
              <w:rPr>
                <w:lang w:eastAsia="zh-CN"/>
              </w:rPr>
              <w:t xml:space="preserve"> supporting 4Rx </w:t>
            </w:r>
            <w:r>
              <w:rPr>
                <w:rFonts w:hint="eastAsia"/>
                <w:lang w:val="en-US" w:eastAsia="zh-CN"/>
              </w:rPr>
              <w:t xml:space="preserve">TDD and FDD </w:t>
            </w:r>
            <w:r>
              <w:rPr>
                <w:lang w:eastAsia="zh-CN"/>
              </w:rPr>
              <w:t>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del w:id="0" w:author="Danni SONG(CMCC)" w:date="2023-02-28T18:34:47Z">
              <w:r>
                <w:rPr>
                  <w:lang w:eastAsia="en-US"/>
                </w:rPr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en-US"/>
              </w:rPr>
              <w:t>5.2A.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lang w:eastAsia="en-US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en-US"/>
              </w:rPr>
              <w:t>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lang w:eastAsia="en-US"/>
              </w:rPr>
              <w:t>RX PDSCH Demodulation Performance for HST-DPS CA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</w:t>
            </w:r>
            <w:r>
              <w:rPr>
                <w:rFonts w:hint="eastAsia"/>
                <w:lang w:val="en-US" w:eastAsia="zh-CN"/>
              </w:rPr>
              <w:t>54a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2DLCA AND </w:t>
            </w:r>
            <w:r>
              <w:rPr>
                <w:kern w:val="2"/>
                <w:lang w:eastAsia="zh-CN" w:bidi="ar"/>
              </w:rPr>
              <w:t xml:space="preserve">number of active TCI </w:t>
            </w:r>
            <w:r>
              <w:rPr>
                <w:rFonts w:hint="eastAsia"/>
                <w:kern w:val="2"/>
                <w:lang w:val="en-US" w:eastAsia="zh-CN" w:bidi="ar"/>
              </w:rPr>
              <w:t>AND</w:t>
            </w:r>
            <w:r>
              <w:rPr>
                <w:lang w:eastAsia="zh-CN"/>
              </w:rPr>
              <w:t xml:space="preserve"> supporting 4Rx </w:t>
            </w:r>
            <w:r>
              <w:rPr>
                <w:rFonts w:hint="eastAsia"/>
                <w:lang w:val="en-US" w:eastAsia="zh-CN"/>
              </w:rPr>
              <w:t xml:space="preserve">TDD and FDD </w:t>
            </w:r>
            <w:r>
              <w:rPr>
                <w:lang w:eastAsia="zh-CN"/>
              </w:rPr>
              <w:t>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del w:id="1" w:author="Danni SONG(CMCC)" w:date="2023-02-28T18:34:44Z">
              <w:r>
                <w:rPr>
                  <w:lang w:eastAsia="en-US"/>
                </w:rPr>
                <w:delText>NOTE 1</w:delText>
              </w:r>
            </w:del>
          </w:p>
        </w:tc>
      </w:tr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55488D"/>
    <w:rsid w:val="01C47E8E"/>
    <w:rsid w:val="020215C8"/>
    <w:rsid w:val="026D3C7E"/>
    <w:rsid w:val="02863CD9"/>
    <w:rsid w:val="02B34598"/>
    <w:rsid w:val="02F538E8"/>
    <w:rsid w:val="03471FC5"/>
    <w:rsid w:val="03A22816"/>
    <w:rsid w:val="042735C3"/>
    <w:rsid w:val="042A59A0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6DF3F29"/>
    <w:rsid w:val="07A46A50"/>
    <w:rsid w:val="07D460FB"/>
    <w:rsid w:val="0821554A"/>
    <w:rsid w:val="082F264C"/>
    <w:rsid w:val="08334880"/>
    <w:rsid w:val="092F3824"/>
    <w:rsid w:val="09712B5F"/>
    <w:rsid w:val="098E6C74"/>
    <w:rsid w:val="0A4D5778"/>
    <w:rsid w:val="0A851B83"/>
    <w:rsid w:val="0A8B19FE"/>
    <w:rsid w:val="0BEC6E1F"/>
    <w:rsid w:val="0C236551"/>
    <w:rsid w:val="0C9972DC"/>
    <w:rsid w:val="0C9F748D"/>
    <w:rsid w:val="0DBE436D"/>
    <w:rsid w:val="0DBF259D"/>
    <w:rsid w:val="0DC931E2"/>
    <w:rsid w:val="0EA14C72"/>
    <w:rsid w:val="0FB86A0C"/>
    <w:rsid w:val="1112204E"/>
    <w:rsid w:val="117C6F94"/>
    <w:rsid w:val="117E45B6"/>
    <w:rsid w:val="12942654"/>
    <w:rsid w:val="12A82E63"/>
    <w:rsid w:val="12F3265E"/>
    <w:rsid w:val="13AC27EE"/>
    <w:rsid w:val="1401455F"/>
    <w:rsid w:val="147A2468"/>
    <w:rsid w:val="14F65FE9"/>
    <w:rsid w:val="14F923BD"/>
    <w:rsid w:val="150D1AE0"/>
    <w:rsid w:val="15436E83"/>
    <w:rsid w:val="154B553E"/>
    <w:rsid w:val="1555098C"/>
    <w:rsid w:val="155F5DFF"/>
    <w:rsid w:val="17D45520"/>
    <w:rsid w:val="17FB395D"/>
    <w:rsid w:val="181E1816"/>
    <w:rsid w:val="18346EB3"/>
    <w:rsid w:val="18AF7D3A"/>
    <w:rsid w:val="18C62DAF"/>
    <w:rsid w:val="19AD1F2E"/>
    <w:rsid w:val="1A191E97"/>
    <w:rsid w:val="1A2C3362"/>
    <w:rsid w:val="1A7A142A"/>
    <w:rsid w:val="1ACA70EA"/>
    <w:rsid w:val="1BAF323D"/>
    <w:rsid w:val="1BCE7817"/>
    <w:rsid w:val="1CB55EEF"/>
    <w:rsid w:val="1D624BA3"/>
    <w:rsid w:val="1DD22D58"/>
    <w:rsid w:val="1DE56739"/>
    <w:rsid w:val="1E106A10"/>
    <w:rsid w:val="1E750850"/>
    <w:rsid w:val="1E9453EB"/>
    <w:rsid w:val="1EAA7AE5"/>
    <w:rsid w:val="1F2F60D2"/>
    <w:rsid w:val="1F376B98"/>
    <w:rsid w:val="1F643E55"/>
    <w:rsid w:val="1FB62D7E"/>
    <w:rsid w:val="1FFE0742"/>
    <w:rsid w:val="20591B90"/>
    <w:rsid w:val="20D643DA"/>
    <w:rsid w:val="210F1966"/>
    <w:rsid w:val="214543E5"/>
    <w:rsid w:val="21FB495B"/>
    <w:rsid w:val="221B2377"/>
    <w:rsid w:val="22352B9C"/>
    <w:rsid w:val="224D373F"/>
    <w:rsid w:val="2293677E"/>
    <w:rsid w:val="22A75E85"/>
    <w:rsid w:val="22B303F0"/>
    <w:rsid w:val="23167BA8"/>
    <w:rsid w:val="247E08F4"/>
    <w:rsid w:val="24971DC5"/>
    <w:rsid w:val="24A448E3"/>
    <w:rsid w:val="24B70306"/>
    <w:rsid w:val="257804CF"/>
    <w:rsid w:val="258234A0"/>
    <w:rsid w:val="25A16BE2"/>
    <w:rsid w:val="25AA5F3D"/>
    <w:rsid w:val="25C25DC0"/>
    <w:rsid w:val="25C948EB"/>
    <w:rsid w:val="25EE5B0F"/>
    <w:rsid w:val="267D633B"/>
    <w:rsid w:val="26E24E1F"/>
    <w:rsid w:val="27E3223D"/>
    <w:rsid w:val="29091A84"/>
    <w:rsid w:val="2919062B"/>
    <w:rsid w:val="29264D96"/>
    <w:rsid w:val="293423F5"/>
    <w:rsid w:val="2968456D"/>
    <w:rsid w:val="296962A4"/>
    <w:rsid w:val="29AD52AF"/>
    <w:rsid w:val="2A2D52FE"/>
    <w:rsid w:val="2A676E0A"/>
    <w:rsid w:val="2A87234F"/>
    <w:rsid w:val="2AA07904"/>
    <w:rsid w:val="2AB94062"/>
    <w:rsid w:val="2AD42F84"/>
    <w:rsid w:val="2AF6422D"/>
    <w:rsid w:val="2BE91BE1"/>
    <w:rsid w:val="2BFD3153"/>
    <w:rsid w:val="2D720CB8"/>
    <w:rsid w:val="2E4A3D44"/>
    <w:rsid w:val="2EF32452"/>
    <w:rsid w:val="2F340456"/>
    <w:rsid w:val="2F9860CB"/>
    <w:rsid w:val="2FE7719D"/>
    <w:rsid w:val="303B04BF"/>
    <w:rsid w:val="30712A8F"/>
    <w:rsid w:val="30942B0B"/>
    <w:rsid w:val="315B5F0F"/>
    <w:rsid w:val="31CA1C0D"/>
    <w:rsid w:val="31ED6C3E"/>
    <w:rsid w:val="32780B95"/>
    <w:rsid w:val="32B67E35"/>
    <w:rsid w:val="337A620A"/>
    <w:rsid w:val="338722FF"/>
    <w:rsid w:val="339736EF"/>
    <w:rsid w:val="33BF2740"/>
    <w:rsid w:val="33D5700D"/>
    <w:rsid w:val="35B8488C"/>
    <w:rsid w:val="360E095E"/>
    <w:rsid w:val="36242CDE"/>
    <w:rsid w:val="36517606"/>
    <w:rsid w:val="388049EF"/>
    <w:rsid w:val="38BF334A"/>
    <w:rsid w:val="38CA4A3E"/>
    <w:rsid w:val="38D670AF"/>
    <w:rsid w:val="38E76E5A"/>
    <w:rsid w:val="38F0769E"/>
    <w:rsid w:val="39340B46"/>
    <w:rsid w:val="397B5D2D"/>
    <w:rsid w:val="39805205"/>
    <w:rsid w:val="39FD1881"/>
    <w:rsid w:val="3A15362B"/>
    <w:rsid w:val="3A321451"/>
    <w:rsid w:val="3A3A4E96"/>
    <w:rsid w:val="3A660D8F"/>
    <w:rsid w:val="3ABD0E6C"/>
    <w:rsid w:val="3BAF54F6"/>
    <w:rsid w:val="3D6F32D0"/>
    <w:rsid w:val="3D9234D3"/>
    <w:rsid w:val="3DD50F86"/>
    <w:rsid w:val="3E031828"/>
    <w:rsid w:val="3E810F2A"/>
    <w:rsid w:val="3F3C6B61"/>
    <w:rsid w:val="3F7D4A5B"/>
    <w:rsid w:val="3FA3311D"/>
    <w:rsid w:val="4043119B"/>
    <w:rsid w:val="41266C32"/>
    <w:rsid w:val="41AD3BB8"/>
    <w:rsid w:val="42A531EB"/>
    <w:rsid w:val="42D77484"/>
    <w:rsid w:val="42D843AB"/>
    <w:rsid w:val="433722EB"/>
    <w:rsid w:val="43747F46"/>
    <w:rsid w:val="43A6507F"/>
    <w:rsid w:val="43AB2883"/>
    <w:rsid w:val="43DB2DF9"/>
    <w:rsid w:val="43FA4A60"/>
    <w:rsid w:val="44B05313"/>
    <w:rsid w:val="44B56B75"/>
    <w:rsid w:val="44F112EC"/>
    <w:rsid w:val="44FC069B"/>
    <w:rsid w:val="45085B0A"/>
    <w:rsid w:val="454E3B88"/>
    <w:rsid w:val="45D56F02"/>
    <w:rsid w:val="469457D7"/>
    <w:rsid w:val="46ED25A5"/>
    <w:rsid w:val="47812F78"/>
    <w:rsid w:val="478C3732"/>
    <w:rsid w:val="47AB34DE"/>
    <w:rsid w:val="47C87609"/>
    <w:rsid w:val="49341E57"/>
    <w:rsid w:val="495539E1"/>
    <w:rsid w:val="49670059"/>
    <w:rsid w:val="4B424BEF"/>
    <w:rsid w:val="4BB8131F"/>
    <w:rsid w:val="4C7C761D"/>
    <w:rsid w:val="4CB53967"/>
    <w:rsid w:val="4D4F29A6"/>
    <w:rsid w:val="4D5439F2"/>
    <w:rsid w:val="4DB37322"/>
    <w:rsid w:val="4DF201FF"/>
    <w:rsid w:val="4E0C7062"/>
    <w:rsid w:val="4E2F1186"/>
    <w:rsid w:val="4E966831"/>
    <w:rsid w:val="4F017436"/>
    <w:rsid w:val="4FC562DD"/>
    <w:rsid w:val="501514D7"/>
    <w:rsid w:val="5072324C"/>
    <w:rsid w:val="51267982"/>
    <w:rsid w:val="51CA374C"/>
    <w:rsid w:val="521B31CB"/>
    <w:rsid w:val="52AF6FE7"/>
    <w:rsid w:val="52F75D47"/>
    <w:rsid w:val="539110E6"/>
    <w:rsid w:val="53C76EB9"/>
    <w:rsid w:val="540763C9"/>
    <w:rsid w:val="5452182B"/>
    <w:rsid w:val="5483577A"/>
    <w:rsid w:val="549E2759"/>
    <w:rsid w:val="554D62F3"/>
    <w:rsid w:val="55873CB1"/>
    <w:rsid w:val="558B143A"/>
    <w:rsid w:val="55CA54D5"/>
    <w:rsid w:val="561C0AD5"/>
    <w:rsid w:val="5626122B"/>
    <w:rsid w:val="564B77A7"/>
    <w:rsid w:val="565B6D63"/>
    <w:rsid w:val="570F4EFE"/>
    <w:rsid w:val="57C90780"/>
    <w:rsid w:val="57DE3BC2"/>
    <w:rsid w:val="57E50568"/>
    <w:rsid w:val="580602C1"/>
    <w:rsid w:val="59234272"/>
    <w:rsid w:val="5A312E45"/>
    <w:rsid w:val="5A5D319A"/>
    <w:rsid w:val="5A834867"/>
    <w:rsid w:val="5B1918AC"/>
    <w:rsid w:val="5B465F69"/>
    <w:rsid w:val="5BB92CA6"/>
    <w:rsid w:val="5C074908"/>
    <w:rsid w:val="5C602437"/>
    <w:rsid w:val="5C8A1D90"/>
    <w:rsid w:val="5CF36FA4"/>
    <w:rsid w:val="5E0B74CB"/>
    <w:rsid w:val="5E8F3DB9"/>
    <w:rsid w:val="5EAA7B50"/>
    <w:rsid w:val="5EDD7C99"/>
    <w:rsid w:val="5F304B8C"/>
    <w:rsid w:val="5F672774"/>
    <w:rsid w:val="5FF8125F"/>
    <w:rsid w:val="60697ABE"/>
    <w:rsid w:val="61105468"/>
    <w:rsid w:val="61525E22"/>
    <w:rsid w:val="62202B7E"/>
    <w:rsid w:val="62264379"/>
    <w:rsid w:val="62FE5D96"/>
    <w:rsid w:val="63175A69"/>
    <w:rsid w:val="6359775D"/>
    <w:rsid w:val="638E0230"/>
    <w:rsid w:val="63BE2351"/>
    <w:rsid w:val="6446007E"/>
    <w:rsid w:val="6604676D"/>
    <w:rsid w:val="666C53F2"/>
    <w:rsid w:val="671F16E4"/>
    <w:rsid w:val="67252292"/>
    <w:rsid w:val="672D2538"/>
    <w:rsid w:val="67312BBD"/>
    <w:rsid w:val="673A1DDF"/>
    <w:rsid w:val="67BF0D25"/>
    <w:rsid w:val="67F16300"/>
    <w:rsid w:val="69024B3E"/>
    <w:rsid w:val="69826E04"/>
    <w:rsid w:val="6A00172E"/>
    <w:rsid w:val="6A6B7788"/>
    <w:rsid w:val="6AA04151"/>
    <w:rsid w:val="6B312A86"/>
    <w:rsid w:val="6B7A361B"/>
    <w:rsid w:val="6BEE122D"/>
    <w:rsid w:val="6C4D6A61"/>
    <w:rsid w:val="6CE028AE"/>
    <w:rsid w:val="6D1913D9"/>
    <w:rsid w:val="6D7552EE"/>
    <w:rsid w:val="6D9A7FF6"/>
    <w:rsid w:val="6DA34A2D"/>
    <w:rsid w:val="6EF5421D"/>
    <w:rsid w:val="70157A64"/>
    <w:rsid w:val="71FD18E7"/>
    <w:rsid w:val="72475535"/>
    <w:rsid w:val="726472B3"/>
    <w:rsid w:val="731621D0"/>
    <w:rsid w:val="738643A1"/>
    <w:rsid w:val="74B76863"/>
    <w:rsid w:val="74CB01F4"/>
    <w:rsid w:val="750B560B"/>
    <w:rsid w:val="75210DFF"/>
    <w:rsid w:val="75237775"/>
    <w:rsid w:val="761567A4"/>
    <w:rsid w:val="76195774"/>
    <w:rsid w:val="766D4474"/>
    <w:rsid w:val="76B03549"/>
    <w:rsid w:val="77091A3C"/>
    <w:rsid w:val="77776FE4"/>
    <w:rsid w:val="778A1B3F"/>
    <w:rsid w:val="77DC691B"/>
    <w:rsid w:val="77E03C3B"/>
    <w:rsid w:val="78172B47"/>
    <w:rsid w:val="78641653"/>
    <w:rsid w:val="786A0B11"/>
    <w:rsid w:val="78702F42"/>
    <w:rsid w:val="788E4E7A"/>
    <w:rsid w:val="78BE0C39"/>
    <w:rsid w:val="7ADD50BB"/>
    <w:rsid w:val="7AE461B8"/>
    <w:rsid w:val="7AEF27B8"/>
    <w:rsid w:val="7B954CE4"/>
    <w:rsid w:val="7B980958"/>
    <w:rsid w:val="7BDD77AD"/>
    <w:rsid w:val="7C6956E3"/>
    <w:rsid w:val="7CED5634"/>
    <w:rsid w:val="7CF46BEC"/>
    <w:rsid w:val="7D71105E"/>
    <w:rsid w:val="7DE33D53"/>
    <w:rsid w:val="7E0A055A"/>
    <w:rsid w:val="7E4F6CC9"/>
    <w:rsid w:val="7E5721CA"/>
    <w:rsid w:val="7E632573"/>
    <w:rsid w:val="7E7644B6"/>
    <w:rsid w:val="7E9C62DB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3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Danni SONG(CMCC)</cp:lastModifiedBy>
  <cp:lastPrinted>2411-12-31T23:00:00Z</cp:lastPrinted>
  <dcterms:modified xsi:type="dcterms:W3CDTF">2023-02-28T16:40:27Z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9E8DACDCD1294EC98E05B6E007C4DB23</vt:lpwstr>
  </property>
</Properties>
</file>